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397A" w14:textId="2BD2B046" w:rsidR="006F2486" w:rsidRPr="00052110" w:rsidRDefault="006F2486" w:rsidP="006F2486">
      <w:pPr>
        <w:pStyle w:val="NormalWeb"/>
        <w:shd w:val="clear" w:color="auto" w:fill="FFFFFF"/>
        <w:rPr>
          <w:rFonts w:ascii="Times New Roman" w:hAnsi="Times New Roman"/>
          <w:b/>
          <w:bCs/>
          <w:color w:val="000000"/>
          <w:sz w:val="27"/>
          <w:szCs w:val="27"/>
        </w:rPr>
      </w:pPr>
    </w:p>
    <w:p w14:paraId="35D49D77" w14:textId="77777777" w:rsidR="006F2486" w:rsidRDefault="006F2486" w:rsidP="006F2486">
      <w:pPr>
        <w:pStyle w:val="NormalWeb"/>
        <w:shd w:val="clear" w:color="auto" w:fill="FFFFFF"/>
        <w:jc w:val="center"/>
        <w:rPr>
          <w:rFonts w:ascii="Arial" w:hAnsi="Arial" w:cs="Arial"/>
          <w:color w:val="000000"/>
          <w:sz w:val="27"/>
          <w:szCs w:val="27"/>
        </w:rPr>
      </w:pPr>
      <w:r>
        <w:rPr>
          <w:rFonts w:ascii="Times New Roman" w:hAnsi="Times New Roman"/>
          <w:b/>
          <w:bCs/>
          <w:color w:val="000000"/>
          <w:sz w:val="27"/>
          <w:szCs w:val="27"/>
        </w:rPr>
        <w:t>1989 Biblical Theology Symposium</w:t>
      </w:r>
    </w:p>
    <w:p w14:paraId="38A9B527" w14:textId="77777777" w:rsidR="006F2486" w:rsidRDefault="006F2486" w:rsidP="006F2486">
      <w:pPr>
        <w:pStyle w:val="NormalWeb"/>
        <w:shd w:val="clear" w:color="auto" w:fill="FFFFFF"/>
        <w:rPr>
          <w:rFonts w:ascii="Arial" w:hAnsi="Arial" w:cs="Arial"/>
          <w:color w:val="000000"/>
          <w:sz w:val="27"/>
          <w:szCs w:val="27"/>
        </w:rPr>
      </w:pPr>
      <w:r>
        <w:rPr>
          <w:rFonts w:ascii="Times New Roman" w:hAnsi="Times New Roman"/>
          <w:color w:val="000000"/>
          <w:sz w:val="27"/>
          <w:szCs w:val="27"/>
        </w:rPr>
        <w:t>A very unusual gathering took place in Pasadena, California the weekend of June 23-25. Sixteen individuals, from several states and as far away as England, met for two days of intensive study and discussion as part of what was called a 1989 Biblical Theology Symposium. The list of participants reads like a</w:t>
      </w:r>
      <w:r>
        <w:rPr>
          <w:rStyle w:val="apple-converted-space"/>
          <w:rFonts w:ascii="Times New Roman" w:hAnsi="Times New Roman"/>
          <w:color w:val="000000"/>
          <w:sz w:val="27"/>
          <w:szCs w:val="27"/>
        </w:rPr>
        <w:t> </w:t>
      </w:r>
      <w:r>
        <w:rPr>
          <w:rFonts w:ascii="Times New Roman" w:hAnsi="Times New Roman"/>
          <w:i/>
          <w:iCs/>
          <w:color w:val="000000"/>
          <w:sz w:val="27"/>
          <w:szCs w:val="27"/>
        </w:rPr>
        <w:t>Who's Who</w:t>
      </w:r>
      <w:r>
        <w:rPr>
          <w:rStyle w:val="apple-converted-space"/>
          <w:rFonts w:ascii="Times New Roman" w:hAnsi="Times New Roman"/>
          <w:color w:val="000000"/>
          <w:sz w:val="27"/>
          <w:szCs w:val="27"/>
        </w:rPr>
        <w:t> </w:t>
      </w:r>
      <w:r>
        <w:rPr>
          <w:rFonts w:ascii="Times New Roman" w:hAnsi="Times New Roman"/>
          <w:color w:val="000000"/>
          <w:sz w:val="27"/>
          <w:szCs w:val="27"/>
        </w:rPr>
        <w:t>roster of former WCG/AC evangelists, pastors, faculty members and administrative leaders: David Antion, Phillip Arnold, Anthony Buzzard, Al Carrozzo, Wayne Cole, Ronald Dart, Olin Degge, Charles Dorothy, Lester Grabbe, David Jon Hill, Charles Hunting, Brian Knowles, Robert Kuhn, Ernest Martin, Jack Martin, and James Tabor.</w:t>
      </w:r>
    </w:p>
    <w:p w14:paraId="61975842" w14:textId="77777777" w:rsidR="006F2486" w:rsidRDefault="006F2486" w:rsidP="006F2486">
      <w:pPr>
        <w:pStyle w:val="NormalWeb"/>
        <w:shd w:val="clear" w:color="auto" w:fill="FFFFFF"/>
        <w:rPr>
          <w:rFonts w:ascii="Arial" w:hAnsi="Arial" w:cs="Arial"/>
          <w:color w:val="000000"/>
          <w:sz w:val="27"/>
          <w:szCs w:val="27"/>
        </w:rPr>
      </w:pPr>
      <w:r>
        <w:rPr>
          <w:rFonts w:ascii="Times New Roman" w:hAnsi="Times New Roman"/>
          <w:color w:val="000000"/>
          <w:sz w:val="27"/>
          <w:szCs w:val="27"/>
        </w:rPr>
        <w:t>The Symposium was planned and sponsored by James Tabor and Robert Kuhn, and had no connection to any organization. The theme of the Symposium was "Twenty Years After." Kuhn and Tabor found it fascinating that all participants would have been in fundamental agreement on all basic biblical doctrines back in 1969, during the heyday of the WCG. But, they wondered, what about today, twenty years later? The only stipulation in making up their somewhat arbitrary and selective list of individuals to be invited was that each one have some kind of ongoing interest in biblical areas. Tabor explained, "We were not interested in current church affiliation or personal matters, nor in trying to hammer out some kind of agreement or harmony. We knew that many very different attitudes, approaches, methods, and conclusions would be represented by such a group. That was what we wanted and expected."</w:t>
      </w:r>
    </w:p>
    <w:p w14:paraId="0621B392" w14:textId="77777777" w:rsidR="006F2486" w:rsidRDefault="006F2486" w:rsidP="006F2486">
      <w:pPr>
        <w:pStyle w:val="NormalWeb"/>
        <w:shd w:val="clear" w:color="auto" w:fill="FFFFFF"/>
        <w:rPr>
          <w:rFonts w:ascii="Arial" w:hAnsi="Arial" w:cs="Arial"/>
          <w:color w:val="000000"/>
          <w:sz w:val="27"/>
          <w:szCs w:val="27"/>
        </w:rPr>
      </w:pPr>
      <w:r>
        <w:rPr>
          <w:rFonts w:ascii="Times New Roman" w:hAnsi="Times New Roman"/>
          <w:color w:val="000000"/>
          <w:sz w:val="27"/>
          <w:szCs w:val="27"/>
        </w:rPr>
        <w:t xml:space="preserve">The sessions focused on three subject areas: Christology and Salvation, Prophetic Scenarios, and the Biblical Covenants. Three to four hours of discussion were allotted to each. Many participants prepared formal papers, most of which had been </w:t>
      </w:r>
      <w:proofErr w:type="spellStart"/>
      <w:r>
        <w:rPr>
          <w:rFonts w:ascii="Times New Roman" w:hAnsi="Times New Roman"/>
          <w:color w:val="000000"/>
          <w:sz w:val="27"/>
          <w:szCs w:val="27"/>
        </w:rPr>
        <w:t>predistributed</w:t>
      </w:r>
      <w:proofErr w:type="spellEnd"/>
      <w:r>
        <w:rPr>
          <w:rFonts w:ascii="Times New Roman" w:hAnsi="Times New Roman"/>
          <w:color w:val="000000"/>
          <w:sz w:val="27"/>
          <w:szCs w:val="27"/>
        </w:rPr>
        <w:t>.</w:t>
      </w:r>
    </w:p>
    <w:p w14:paraId="55F2A87A" w14:textId="77777777" w:rsidR="006F2486" w:rsidRDefault="006F2486" w:rsidP="006F2486">
      <w:pPr>
        <w:pStyle w:val="NormalWeb"/>
        <w:shd w:val="clear" w:color="auto" w:fill="FFFFFF"/>
        <w:rPr>
          <w:rFonts w:ascii="Arial" w:hAnsi="Arial" w:cs="Arial"/>
          <w:color w:val="000000"/>
          <w:sz w:val="27"/>
          <w:szCs w:val="27"/>
        </w:rPr>
      </w:pPr>
      <w:r>
        <w:rPr>
          <w:rFonts w:ascii="Times New Roman" w:hAnsi="Times New Roman"/>
          <w:color w:val="000000"/>
          <w:sz w:val="27"/>
          <w:szCs w:val="27"/>
        </w:rPr>
        <w:t>According to Tabor, the atmosphere was relaxed and enjoyable, with a good mixture of humor and earnest debate. Many of the participants had not seen one another for a decade or more and this personal aspect of renewed friendship turned out to be as valuable as any substantive exchange of views. "As it turns out," he said, "one could have hardly assembled a more diverse group in terms of the biblical areas we discussed."</w:t>
      </w:r>
    </w:p>
    <w:p w14:paraId="59363240" w14:textId="77777777" w:rsidR="006F2486" w:rsidRDefault="006F2486" w:rsidP="006F2486">
      <w:pPr>
        <w:pStyle w:val="NormalWeb"/>
        <w:shd w:val="clear" w:color="auto" w:fill="FFFFFF"/>
        <w:rPr>
          <w:rFonts w:ascii="Arial" w:hAnsi="Arial" w:cs="Arial"/>
          <w:color w:val="000000"/>
          <w:sz w:val="27"/>
          <w:szCs w:val="27"/>
        </w:rPr>
      </w:pPr>
      <w:r>
        <w:rPr>
          <w:rFonts w:ascii="Times New Roman" w:hAnsi="Times New Roman"/>
          <w:color w:val="000000"/>
          <w:sz w:val="27"/>
          <w:szCs w:val="27"/>
        </w:rPr>
        <w:t xml:space="preserve">Though the group represented various directions and achievements over the past twenty years, it is interesting that of the sixteen, six had gone on to earn accredited Ph.D. degrees from major universities. None of the participants are </w:t>
      </w:r>
      <w:r>
        <w:rPr>
          <w:rFonts w:ascii="Times New Roman" w:hAnsi="Times New Roman"/>
          <w:color w:val="000000"/>
          <w:sz w:val="27"/>
          <w:szCs w:val="27"/>
        </w:rPr>
        <w:lastRenderedPageBreak/>
        <w:t>current members of the WCG. Although several WCG leaders were invited they declined to participate. Tabor and Kuhn hope that some of the papers presented can be edited and published in a small volume. They also stated that similar meetings might be planned for the future.</w:t>
      </w:r>
    </w:p>
    <w:p w14:paraId="0F32AA9A" w14:textId="77777777" w:rsidR="00B47067" w:rsidRDefault="00B47067"/>
    <w:sectPr w:rsidR="00B47067" w:rsidSect="00A067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486"/>
    <w:rsid w:val="001D7E6E"/>
    <w:rsid w:val="006F2486"/>
    <w:rsid w:val="009C1E0E"/>
    <w:rsid w:val="00A06787"/>
    <w:rsid w:val="00AA523D"/>
    <w:rsid w:val="00AB47B1"/>
    <w:rsid w:val="00B47067"/>
    <w:rsid w:val="00F2652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952EE"/>
  <w14:defaultImageDpi w14:val="300"/>
  <w15:docId w15:val="{90DAA9FC-60B0-4022-988F-A3F1BE9D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0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rsid w:val="001D7E6E"/>
    <w:pPr>
      <w:spacing w:line="480" w:lineRule="auto"/>
    </w:pPr>
  </w:style>
  <w:style w:type="character" w:customStyle="1" w:styleId="EndnoteTextChar">
    <w:name w:val="Endnote Text Char"/>
    <w:basedOn w:val="DefaultParagraphFont"/>
    <w:link w:val="EndnoteText"/>
    <w:uiPriority w:val="99"/>
    <w:rsid w:val="001D7E6E"/>
    <w:rPr>
      <w:rFonts w:ascii="Times New Roman" w:hAnsi="Times New Roman"/>
    </w:rPr>
  </w:style>
  <w:style w:type="character" w:customStyle="1" w:styleId="apple-converted-space">
    <w:name w:val="apple-converted-space"/>
    <w:basedOn w:val="DefaultParagraphFont"/>
    <w:rsid w:val="006F2486"/>
  </w:style>
  <w:style w:type="paragraph" w:styleId="NormalWeb">
    <w:name w:val="Normal (Web)"/>
    <w:basedOn w:val="Normal"/>
    <w:uiPriority w:val="99"/>
    <w:semiHidden/>
    <w:unhideWhenUsed/>
    <w:rsid w:val="006F248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Company>UNC Charlotte</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Tabor</dc:creator>
  <cp:keywords/>
  <dc:description/>
  <cp:lastModifiedBy>Global Surfera1</cp:lastModifiedBy>
  <cp:revision>3</cp:revision>
  <dcterms:created xsi:type="dcterms:W3CDTF">2017-01-06T16:27:00Z</dcterms:created>
  <dcterms:modified xsi:type="dcterms:W3CDTF">2026-04-06T01:40:00Z</dcterms:modified>
</cp:coreProperties>
</file>